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134" w:rsidRDefault="00753134" w:rsidP="00753134">
      <w:pPr>
        <w:shd w:val="clear" w:color="auto" w:fill="FFFFFF"/>
        <w:spacing w:after="0" w:line="394" w:lineRule="atLeast"/>
        <w:outlineLvl w:val="0"/>
        <w:rPr>
          <w:rFonts w:ascii="Times New Roman" w:eastAsia="Times New Roman" w:hAnsi="Times New Roman" w:cs="Times New Roman"/>
          <w:bCs/>
          <w:color w:val="000000" w:themeColor="text1"/>
          <w:kern w:val="36"/>
          <w:sz w:val="31"/>
          <w:szCs w:val="31"/>
          <w:lang w:eastAsia="ru-RU"/>
        </w:rPr>
      </w:pPr>
    </w:p>
    <w:p w:rsidR="00753134" w:rsidRDefault="00753134" w:rsidP="00753134">
      <w:pPr>
        <w:shd w:val="clear" w:color="auto" w:fill="FFFFFF"/>
        <w:spacing w:after="0" w:line="394" w:lineRule="atLeast"/>
        <w:jc w:val="center"/>
        <w:outlineLvl w:val="0"/>
        <w:rPr>
          <w:rFonts w:ascii="Times New Roman" w:eastAsia="Times New Roman" w:hAnsi="Times New Roman" w:cs="Times New Roman"/>
          <w:bCs/>
          <w:color w:val="000000" w:themeColor="text1"/>
          <w:kern w:val="36"/>
          <w:sz w:val="31"/>
          <w:szCs w:val="31"/>
          <w:lang w:eastAsia="ru-RU"/>
        </w:rPr>
      </w:pPr>
      <w:r>
        <w:rPr>
          <w:rFonts w:ascii="Times New Roman" w:eastAsia="Times New Roman" w:hAnsi="Times New Roman" w:cs="Times New Roman"/>
          <w:bCs/>
          <w:color w:val="000000" w:themeColor="text1"/>
          <w:kern w:val="36"/>
          <w:sz w:val="31"/>
          <w:szCs w:val="3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5pt;height:350.2pt">
            <v:imagedata r:id="rId4" o:title="НАРКОТИКИ"/>
          </v:shape>
        </w:pict>
      </w:r>
    </w:p>
    <w:p w:rsidR="00753134" w:rsidRDefault="00753134" w:rsidP="00753134">
      <w:pPr>
        <w:shd w:val="clear" w:color="auto" w:fill="FFFFFF"/>
        <w:spacing w:after="0" w:line="394" w:lineRule="atLeast"/>
        <w:jc w:val="center"/>
        <w:outlineLvl w:val="0"/>
        <w:rPr>
          <w:rFonts w:ascii="Times New Roman" w:eastAsia="Times New Roman" w:hAnsi="Times New Roman" w:cs="Times New Roman"/>
          <w:bCs/>
          <w:color w:val="000000" w:themeColor="text1"/>
          <w:kern w:val="36"/>
          <w:sz w:val="31"/>
          <w:szCs w:val="31"/>
          <w:lang w:eastAsia="ru-RU"/>
        </w:rPr>
      </w:pPr>
    </w:p>
    <w:p w:rsidR="00753134" w:rsidRPr="00753134" w:rsidRDefault="00753134" w:rsidP="00753134">
      <w:pPr>
        <w:shd w:val="clear" w:color="auto" w:fill="FFFFFF"/>
        <w:spacing w:after="0" w:line="394" w:lineRule="atLeast"/>
        <w:jc w:val="center"/>
        <w:outlineLvl w:val="0"/>
        <w:rPr>
          <w:rFonts w:ascii="Times New Roman" w:eastAsia="Times New Roman" w:hAnsi="Times New Roman" w:cs="Times New Roman"/>
          <w:bCs/>
          <w:color w:val="000000" w:themeColor="text1"/>
          <w:kern w:val="36"/>
          <w:sz w:val="31"/>
          <w:szCs w:val="31"/>
          <w:lang w:eastAsia="ru-RU"/>
        </w:rPr>
      </w:pPr>
      <w:bookmarkStart w:id="0" w:name="_GoBack"/>
      <w:bookmarkEnd w:id="0"/>
      <w:r w:rsidRPr="00753134">
        <w:rPr>
          <w:rFonts w:ascii="Times New Roman" w:eastAsia="Times New Roman" w:hAnsi="Times New Roman" w:cs="Times New Roman"/>
          <w:bCs/>
          <w:color w:val="000000" w:themeColor="text1"/>
          <w:kern w:val="36"/>
          <w:sz w:val="31"/>
          <w:szCs w:val="31"/>
          <w:lang w:eastAsia="ru-RU"/>
        </w:rPr>
        <w:t>Основания освобождения от уголовной ответственности за незаконный оборот наркотических средств</w:t>
      </w:r>
    </w:p>
    <w:p w:rsidR="00753134" w:rsidRPr="00753134" w:rsidRDefault="00753134" w:rsidP="00753134">
      <w:pPr>
        <w:shd w:val="clear" w:color="auto" w:fill="FFFFFF"/>
        <w:spacing w:after="0" w:line="240" w:lineRule="auto"/>
        <w:rPr>
          <w:rFonts w:ascii="Times New Roman" w:eastAsia="Times New Roman" w:hAnsi="Times New Roman" w:cs="Times New Roman"/>
          <w:color w:val="000000"/>
          <w:sz w:val="20"/>
          <w:szCs w:val="20"/>
          <w:lang w:eastAsia="ru-RU"/>
        </w:rPr>
      </w:pPr>
      <w:r w:rsidRPr="00753134">
        <w:rPr>
          <w:rFonts w:ascii="Tahoma" w:eastAsia="Times New Roman" w:hAnsi="Tahoma" w:cs="Tahoma"/>
          <w:color w:val="000000"/>
          <w:sz w:val="20"/>
          <w:szCs w:val="20"/>
          <w:lang w:eastAsia="ru-RU"/>
        </w:rPr>
        <w:t>﻿</w:t>
      </w:r>
    </w:p>
    <w:p w:rsidR="00753134" w:rsidRPr="00753134" w:rsidRDefault="00753134" w:rsidP="00753134">
      <w:pPr>
        <w:shd w:val="clear" w:color="auto" w:fill="FFFFFF"/>
        <w:spacing w:after="0" w:line="240" w:lineRule="auto"/>
        <w:rPr>
          <w:rFonts w:ascii="Times New Roman" w:eastAsia="Times New Roman" w:hAnsi="Times New Roman" w:cs="Times New Roman"/>
          <w:color w:val="000000"/>
          <w:sz w:val="20"/>
          <w:szCs w:val="20"/>
          <w:lang w:eastAsia="ru-RU"/>
        </w:rPr>
      </w:pPr>
    </w:p>
    <w:p w:rsidR="00753134" w:rsidRPr="00753134" w:rsidRDefault="00753134" w:rsidP="00753134">
      <w:pPr>
        <w:shd w:val="clear" w:color="auto" w:fill="FFFFFF"/>
        <w:spacing w:before="120" w:after="120" w:line="240" w:lineRule="auto"/>
        <w:ind w:firstLine="708"/>
        <w:jc w:val="both"/>
        <w:rPr>
          <w:rFonts w:ascii="Times New Roman" w:eastAsia="Times New Roman" w:hAnsi="Times New Roman" w:cs="Times New Roman"/>
          <w:color w:val="000000"/>
          <w:sz w:val="20"/>
          <w:szCs w:val="20"/>
          <w:lang w:eastAsia="ru-RU"/>
        </w:rPr>
      </w:pPr>
      <w:r w:rsidRPr="00753134">
        <w:rPr>
          <w:rFonts w:ascii="Times New Roman" w:eastAsia="Times New Roman" w:hAnsi="Times New Roman" w:cs="Times New Roman"/>
          <w:color w:val="000000"/>
          <w:sz w:val="20"/>
          <w:szCs w:val="20"/>
          <w:lang w:eastAsia="ru-RU"/>
        </w:rPr>
        <w:t>Уголовная ответственность за незаконный оборот наркотических средств предусмотрена статьями 228, 228.1, 228.2, 228.3, 228.4, 229, 229.1, 230, 231, 232 Уголовного кодекса РФ (далее – УК РФ).</w:t>
      </w:r>
    </w:p>
    <w:p w:rsidR="00753134" w:rsidRPr="00753134" w:rsidRDefault="00753134" w:rsidP="00753134">
      <w:pPr>
        <w:shd w:val="clear" w:color="auto" w:fill="FFFFFF"/>
        <w:spacing w:before="120" w:after="120" w:line="240" w:lineRule="auto"/>
        <w:ind w:firstLine="708"/>
        <w:jc w:val="both"/>
        <w:rPr>
          <w:rFonts w:ascii="Times New Roman" w:eastAsia="Times New Roman" w:hAnsi="Times New Roman" w:cs="Times New Roman"/>
          <w:color w:val="000000"/>
          <w:sz w:val="20"/>
          <w:szCs w:val="20"/>
          <w:lang w:eastAsia="ru-RU"/>
        </w:rPr>
      </w:pPr>
      <w:r w:rsidRPr="00753134">
        <w:rPr>
          <w:rFonts w:ascii="Times New Roman" w:eastAsia="Times New Roman" w:hAnsi="Times New Roman" w:cs="Times New Roman"/>
          <w:color w:val="000000"/>
          <w:sz w:val="20"/>
          <w:szCs w:val="20"/>
          <w:lang w:eastAsia="ru-RU"/>
        </w:rPr>
        <w:t>Положениями статьи 228 УК РФ предусмотрены основания освобождения от уголовной ответственности за незаконный оборот наркотических средств.</w:t>
      </w:r>
    </w:p>
    <w:p w:rsidR="00753134" w:rsidRPr="00753134" w:rsidRDefault="00753134" w:rsidP="00753134">
      <w:pPr>
        <w:shd w:val="clear" w:color="auto" w:fill="FFFFFF"/>
        <w:spacing w:before="120" w:after="120" w:line="240" w:lineRule="auto"/>
        <w:ind w:firstLine="708"/>
        <w:jc w:val="both"/>
        <w:rPr>
          <w:rFonts w:ascii="Times New Roman" w:eastAsia="Times New Roman" w:hAnsi="Times New Roman" w:cs="Times New Roman"/>
          <w:color w:val="000000"/>
          <w:sz w:val="20"/>
          <w:szCs w:val="20"/>
          <w:lang w:eastAsia="ru-RU"/>
        </w:rPr>
      </w:pPr>
      <w:r w:rsidRPr="00753134">
        <w:rPr>
          <w:rFonts w:ascii="Times New Roman" w:eastAsia="Times New Roman" w:hAnsi="Times New Roman" w:cs="Times New Roman"/>
          <w:color w:val="000000"/>
          <w:sz w:val="20"/>
          <w:szCs w:val="20"/>
          <w:lang w:eastAsia="ru-RU"/>
        </w:rPr>
        <w:t>В соответствии с п.1 примечаний к статье 228 Уголовного Кодекса Российской Федерации 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753134" w:rsidRPr="00753134" w:rsidRDefault="00753134" w:rsidP="00753134">
      <w:pPr>
        <w:shd w:val="clear" w:color="auto" w:fill="FFFFFF"/>
        <w:spacing w:before="120" w:after="120" w:line="240" w:lineRule="auto"/>
        <w:ind w:firstLine="708"/>
        <w:jc w:val="both"/>
        <w:rPr>
          <w:rFonts w:ascii="Times New Roman" w:eastAsia="Times New Roman" w:hAnsi="Times New Roman" w:cs="Times New Roman"/>
          <w:color w:val="000000"/>
          <w:sz w:val="20"/>
          <w:szCs w:val="20"/>
          <w:lang w:eastAsia="ru-RU"/>
        </w:rPr>
      </w:pPr>
      <w:r w:rsidRPr="00753134">
        <w:rPr>
          <w:rFonts w:ascii="Times New Roman" w:eastAsia="Times New Roman" w:hAnsi="Times New Roman" w:cs="Times New Roman"/>
          <w:color w:val="000000"/>
          <w:sz w:val="20"/>
          <w:szCs w:val="20"/>
          <w:lang w:eastAsia="ru-RU"/>
        </w:rPr>
        <w:t>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p>
    <w:p w:rsidR="00753134" w:rsidRPr="00753134" w:rsidRDefault="00753134" w:rsidP="00753134">
      <w:pPr>
        <w:shd w:val="clear" w:color="auto" w:fill="FFFFFF"/>
        <w:spacing w:before="120" w:after="120" w:line="240" w:lineRule="auto"/>
        <w:ind w:firstLine="708"/>
        <w:jc w:val="both"/>
        <w:rPr>
          <w:rFonts w:ascii="Times New Roman" w:eastAsia="Times New Roman" w:hAnsi="Times New Roman" w:cs="Times New Roman"/>
          <w:color w:val="000000"/>
          <w:sz w:val="20"/>
          <w:szCs w:val="20"/>
          <w:lang w:eastAsia="ru-RU"/>
        </w:rPr>
      </w:pPr>
      <w:r w:rsidRPr="00753134">
        <w:rPr>
          <w:rFonts w:ascii="Times New Roman" w:eastAsia="Times New Roman" w:hAnsi="Times New Roman" w:cs="Times New Roman"/>
          <w:color w:val="000000"/>
          <w:sz w:val="20"/>
          <w:szCs w:val="20"/>
          <w:lang w:eastAsia="ru-RU"/>
        </w:rPr>
        <w:lastRenderedPageBreak/>
        <w:t>Пленум Верховного Суда Российской Федерации в постановлении от 15.06.2006 № 14 «О судебной практике по делам о преступлениях, связанных с наркотическими средствами, психотропными, сильнодействующими и ядовитыми веществами» разъяснил положения указанной нормы, указав, что освобождение лица от уголовной ответственности за совершение предусмотренного статьей 228 УК РФ преступления возможно при наличии совокупности двух условий: добровольной сдачи лицом наркотических средств, и его активных действий, которые способствовали раскрытию или пресечению преступлений, связанных с незаконным оборотом наркотических средств, изобличению лиц, их совершивших, обнаружению имущества, добытого преступным путем.</w:t>
      </w:r>
    </w:p>
    <w:p w:rsidR="00753134" w:rsidRPr="00753134" w:rsidRDefault="00753134" w:rsidP="00753134">
      <w:pPr>
        <w:shd w:val="clear" w:color="auto" w:fill="FFFFFF"/>
        <w:spacing w:before="120" w:after="120" w:line="240" w:lineRule="auto"/>
        <w:ind w:firstLine="708"/>
        <w:jc w:val="both"/>
        <w:rPr>
          <w:rFonts w:ascii="Times New Roman" w:eastAsia="Times New Roman" w:hAnsi="Times New Roman" w:cs="Times New Roman"/>
          <w:color w:val="000000"/>
          <w:sz w:val="20"/>
          <w:szCs w:val="20"/>
          <w:lang w:eastAsia="ru-RU"/>
        </w:rPr>
      </w:pPr>
      <w:r w:rsidRPr="00753134">
        <w:rPr>
          <w:rFonts w:ascii="Times New Roman" w:eastAsia="Times New Roman" w:hAnsi="Times New Roman" w:cs="Times New Roman"/>
          <w:color w:val="000000"/>
          <w:sz w:val="20"/>
          <w:szCs w:val="20"/>
          <w:lang w:eastAsia="ru-RU"/>
        </w:rPr>
        <w:t>Добровольная сдача наркотических средств означает выдачу лицом таких средств представителям власти при наличии у этого лица реальной возможности распорядиться ими иным способом.</w:t>
      </w:r>
    </w:p>
    <w:p w:rsidR="00753134" w:rsidRPr="00753134" w:rsidRDefault="00753134" w:rsidP="00753134">
      <w:pPr>
        <w:shd w:val="clear" w:color="auto" w:fill="FFFFFF"/>
        <w:spacing w:before="120" w:after="120" w:line="240" w:lineRule="auto"/>
        <w:ind w:firstLine="708"/>
        <w:jc w:val="both"/>
        <w:rPr>
          <w:rFonts w:ascii="Times New Roman" w:eastAsia="Times New Roman" w:hAnsi="Times New Roman" w:cs="Times New Roman"/>
          <w:color w:val="000000"/>
          <w:sz w:val="20"/>
          <w:szCs w:val="20"/>
          <w:lang w:eastAsia="ru-RU"/>
        </w:rPr>
      </w:pPr>
      <w:r w:rsidRPr="00753134">
        <w:rPr>
          <w:rFonts w:ascii="Times New Roman" w:eastAsia="Times New Roman" w:hAnsi="Times New Roman" w:cs="Times New Roman"/>
          <w:color w:val="000000"/>
          <w:sz w:val="20"/>
          <w:szCs w:val="20"/>
          <w:lang w:eastAsia="ru-RU"/>
        </w:rPr>
        <w:t>При задержании лица, а также при проведении следственных действий по обнаружению и изъятию наркотических средств, выдача таких средств, по предложению должностного лица, осуществляющего указанные действия, не может являться основанием для применения п.1 примечаний к статье 228 УК РФ.</w:t>
      </w:r>
    </w:p>
    <w:p w:rsidR="00753134" w:rsidRPr="00753134" w:rsidRDefault="00753134" w:rsidP="00753134">
      <w:pPr>
        <w:shd w:val="clear" w:color="auto" w:fill="FFFFFF"/>
        <w:spacing w:before="120" w:after="120" w:line="240" w:lineRule="auto"/>
        <w:ind w:firstLine="708"/>
        <w:jc w:val="both"/>
        <w:rPr>
          <w:rFonts w:ascii="Times New Roman" w:eastAsia="Times New Roman" w:hAnsi="Times New Roman" w:cs="Times New Roman"/>
          <w:color w:val="000000"/>
          <w:sz w:val="20"/>
          <w:szCs w:val="20"/>
          <w:lang w:eastAsia="ru-RU"/>
        </w:rPr>
      </w:pPr>
      <w:r w:rsidRPr="00753134">
        <w:rPr>
          <w:rFonts w:ascii="Times New Roman" w:eastAsia="Times New Roman" w:hAnsi="Times New Roman" w:cs="Times New Roman"/>
          <w:color w:val="000000"/>
          <w:sz w:val="20"/>
          <w:szCs w:val="20"/>
          <w:lang w:eastAsia="ru-RU"/>
        </w:rPr>
        <w:t>Также в постановлении Пленума Верховного Суда Российской Федерации указано на возможность освобождения от уголовной ответственности за впервые совершенное преступление, предусмотренное частью 1 статьи 228 УК РФ, тех лиц, которые хотя и не сдавали наркотические средства, но явились с повинной, активно способствовали раскрытию или пресечению преступлений, связанных с незаконным оборотом наркотических средств, изобличению лиц, их совершивших, обнаружению имущества, добытого преступным путем.</w:t>
      </w:r>
    </w:p>
    <w:p w:rsidR="00753134" w:rsidRPr="00753134" w:rsidRDefault="00753134" w:rsidP="00753134">
      <w:pPr>
        <w:shd w:val="clear" w:color="auto" w:fill="FFFFFF"/>
        <w:spacing w:before="120" w:after="120" w:line="240" w:lineRule="auto"/>
        <w:ind w:firstLine="708"/>
        <w:jc w:val="both"/>
        <w:rPr>
          <w:rFonts w:ascii="Times New Roman" w:eastAsia="Times New Roman" w:hAnsi="Times New Roman" w:cs="Times New Roman"/>
          <w:color w:val="000000"/>
          <w:sz w:val="20"/>
          <w:szCs w:val="20"/>
          <w:lang w:eastAsia="ru-RU"/>
        </w:rPr>
      </w:pPr>
      <w:r w:rsidRPr="00753134">
        <w:rPr>
          <w:rFonts w:ascii="Times New Roman" w:eastAsia="Times New Roman" w:hAnsi="Times New Roman" w:cs="Times New Roman"/>
          <w:color w:val="000000"/>
          <w:sz w:val="20"/>
          <w:szCs w:val="20"/>
          <w:lang w:eastAsia="ru-RU"/>
        </w:rPr>
        <w:t>Следует отметить, что примечание к статье 228 УК РФ распространяется только на преступления, предусмотренные данной статьей, которая устанавливает уголовную ответственность за незаконные приобретение, хранение, перевозку, изготовление, переработку без цели сбыта наркотических средств в значительном, крупном, особо крупном размерах.</w:t>
      </w:r>
    </w:p>
    <w:p w:rsidR="00753134" w:rsidRPr="00753134" w:rsidRDefault="00753134" w:rsidP="00753134">
      <w:pPr>
        <w:shd w:val="clear" w:color="auto" w:fill="FFFFFF"/>
        <w:spacing w:before="120" w:after="120" w:line="240" w:lineRule="auto"/>
        <w:ind w:firstLine="708"/>
        <w:jc w:val="both"/>
        <w:rPr>
          <w:rFonts w:ascii="Times New Roman" w:eastAsia="Times New Roman" w:hAnsi="Times New Roman" w:cs="Times New Roman"/>
          <w:color w:val="000000"/>
          <w:sz w:val="20"/>
          <w:szCs w:val="20"/>
          <w:lang w:eastAsia="ru-RU"/>
        </w:rPr>
      </w:pPr>
      <w:r w:rsidRPr="00753134">
        <w:rPr>
          <w:rFonts w:ascii="Times New Roman" w:eastAsia="Times New Roman" w:hAnsi="Times New Roman" w:cs="Times New Roman"/>
          <w:color w:val="000000"/>
          <w:sz w:val="20"/>
          <w:szCs w:val="20"/>
          <w:lang w:eastAsia="ru-RU"/>
        </w:rPr>
        <w:t>Вместе с тем данное законоположение не распространяется на случаи производства, пересылки и сбыта наркотических средств.</w:t>
      </w:r>
    </w:p>
    <w:p w:rsidR="00753134" w:rsidRPr="00753134" w:rsidRDefault="00753134" w:rsidP="00753134">
      <w:pPr>
        <w:shd w:val="clear" w:color="auto" w:fill="FFFFFF"/>
        <w:spacing w:before="120" w:after="120" w:line="240" w:lineRule="auto"/>
        <w:ind w:firstLine="708"/>
        <w:jc w:val="both"/>
        <w:rPr>
          <w:rFonts w:ascii="Times New Roman" w:eastAsia="Times New Roman" w:hAnsi="Times New Roman" w:cs="Times New Roman"/>
          <w:color w:val="000000"/>
          <w:sz w:val="20"/>
          <w:szCs w:val="20"/>
          <w:lang w:eastAsia="ru-RU"/>
        </w:rPr>
      </w:pPr>
      <w:r w:rsidRPr="00753134">
        <w:rPr>
          <w:rFonts w:ascii="Times New Roman" w:eastAsia="Times New Roman" w:hAnsi="Times New Roman" w:cs="Times New Roman"/>
          <w:color w:val="000000"/>
          <w:sz w:val="20"/>
          <w:szCs w:val="20"/>
          <w:lang w:eastAsia="ru-RU"/>
        </w:rPr>
        <w:t>Так, определением Конституционного Суда Российской Федерации от 25.02.2016 № 287-О, рассмотревшим жалобу гражданина Р.Н. Ремизова, осужденного за сбыт наркотических средств, который оспаривал п.1 примечаний к статье 228 УК РФ, поскольку оно не подлежит применению к другим статьям уголовного закона, в частности к нормам о сбыте наркотических средств, и тем самым не стимулирует потенциальных торговцев наркотиками отказываться от их сбыта и сотрудничать со следствием, Р.Н. Ремизову отказано в принятии к рассмотрению жалобы.</w:t>
      </w:r>
    </w:p>
    <w:p w:rsidR="00753134" w:rsidRPr="00753134" w:rsidRDefault="00753134" w:rsidP="00753134">
      <w:pPr>
        <w:shd w:val="clear" w:color="auto" w:fill="FFFFFF"/>
        <w:spacing w:before="120" w:after="120" w:line="240" w:lineRule="auto"/>
        <w:ind w:firstLine="708"/>
        <w:jc w:val="both"/>
        <w:rPr>
          <w:rFonts w:ascii="Times New Roman" w:eastAsia="Times New Roman" w:hAnsi="Times New Roman" w:cs="Times New Roman"/>
          <w:color w:val="000000"/>
          <w:sz w:val="20"/>
          <w:szCs w:val="20"/>
          <w:lang w:eastAsia="ru-RU"/>
        </w:rPr>
      </w:pPr>
      <w:r w:rsidRPr="00753134">
        <w:rPr>
          <w:rFonts w:ascii="Times New Roman" w:eastAsia="Times New Roman" w:hAnsi="Times New Roman" w:cs="Times New Roman"/>
          <w:color w:val="000000"/>
          <w:sz w:val="20"/>
          <w:szCs w:val="20"/>
          <w:lang w:eastAsia="ru-RU"/>
        </w:rPr>
        <w:t>В определении Конституционным Судом Российской Федерации указано, что нераспространение данного законоположения на другие преступления, связанные в том числе со сбытом наркотических средств, и, соответственно, установление неодинаковых условий для освобождения от уголовного преследования лиц, совершивших разные преступления, направлены на достижение конституционно значимых целей дифференциации уголовной ответственности и наказания, усиления их исправительного воздействия, предупреждения новых преступлений и тем самым - защиты личности, общества и государства от преступных посягательств.</w:t>
      </w:r>
    </w:p>
    <w:p w:rsidR="00753134" w:rsidRPr="00753134" w:rsidRDefault="00753134" w:rsidP="00753134">
      <w:pPr>
        <w:shd w:val="clear" w:color="auto" w:fill="FFFFFF"/>
        <w:spacing w:before="120" w:line="240" w:lineRule="auto"/>
        <w:ind w:firstLine="708"/>
        <w:jc w:val="both"/>
        <w:rPr>
          <w:rFonts w:ascii="Times New Roman" w:eastAsia="Times New Roman" w:hAnsi="Times New Roman" w:cs="Times New Roman"/>
          <w:color w:val="000000"/>
          <w:sz w:val="20"/>
          <w:szCs w:val="20"/>
          <w:lang w:eastAsia="ru-RU"/>
        </w:rPr>
      </w:pPr>
      <w:r w:rsidRPr="00753134">
        <w:rPr>
          <w:rFonts w:ascii="Times New Roman" w:eastAsia="Times New Roman" w:hAnsi="Times New Roman" w:cs="Times New Roman"/>
          <w:color w:val="000000"/>
          <w:sz w:val="20"/>
          <w:szCs w:val="20"/>
          <w:lang w:eastAsia="ru-RU"/>
        </w:rPr>
        <w:t>Таким образом, положения п.1 примечаний к статье 228 УК РФ является основанием для применения так называемых мер поощрения оступившемуся лицу - органы расследования, суд при наличии законных оснований прекращают уголовное преследование в отношении него в соответствии с уголовно-процессуальным законодательством.</w:t>
      </w:r>
    </w:p>
    <w:p w:rsidR="00A95DE0" w:rsidRDefault="00A95DE0"/>
    <w:sectPr w:rsidR="00A95D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E5"/>
    <w:rsid w:val="006978E5"/>
    <w:rsid w:val="00753134"/>
    <w:rsid w:val="00A95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29559-B138-4B28-AAE4-5F91659B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936112">
      <w:bodyDiv w:val="1"/>
      <w:marLeft w:val="0"/>
      <w:marRight w:val="0"/>
      <w:marTop w:val="0"/>
      <w:marBottom w:val="0"/>
      <w:divBdr>
        <w:top w:val="none" w:sz="0" w:space="0" w:color="auto"/>
        <w:left w:val="none" w:sz="0" w:space="0" w:color="auto"/>
        <w:bottom w:val="none" w:sz="0" w:space="0" w:color="auto"/>
        <w:right w:val="none" w:sz="0" w:space="0" w:color="auto"/>
      </w:divBdr>
      <w:divsChild>
        <w:div w:id="1998268751">
          <w:marLeft w:val="0"/>
          <w:marRight w:val="0"/>
          <w:marTop w:val="0"/>
          <w:marBottom w:val="0"/>
          <w:divBdr>
            <w:top w:val="none" w:sz="0" w:space="0" w:color="auto"/>
            <w:left w:val="none" w:sz="0" w:space="0" w:color="auto"/>
            <w:bottom w:val="none" w:sz="0" w:space="0" w:color="auto"/>
            <w:right w:val="none" w:sz="0" w:space="0" w:color="auto"/>
          </w:divBdr>
        </w:div>
        <w:div w:id="1492522114">
          <w:marLeft w:val="0"/>
          <w:marRight w:val="0"/>
          <w:marTop w:val="0"/>
          <w:marBottom w:val="0"/>
          <w:divBdr>
            <w:top w:val="none" w:sz="0" w:space="0" w:color="auto"/>
            <w:left w:val="none" w:sz="0" w:space="0" w:color="auto"/>
            <w:bottom w:val="none" w:sz="0" w:space="0" w:color="auto"/>
            <w:right w:val="none" w:sz="0" w:space="0" w:color="auto"/>
          </w:divBdr>
          <w:divsChild>
            <w:div w:id="1224951815">
              <w:marLeft w:val="0"/>
              <w:marRight w:val="0"/>
              <w:marTop w:val="0"/>
              <w:marBottom w:val="0"/>
              <w:divBdr>
                <w:top w:val="none" w:sz="0" w:space="0" w:color="auto"/>
                <w:left w:val="none" w:sz="0" w:space="0" w:color="auto"/>
                <w:bottom w:val="none" w:sz="0" w:space="0" w:color="auto"/>
                <w:right w:val="none" w:sz="0" w:space="0" w:color="auto"/>
              </w:divBdr>
              <w:divsChild>
                <w:div w:id="476608729">
                  <w:marLeft w:val="0"/>
                  <w:marRight w:val="0"/>
                  <w:marTop w:val="0"/>
                  <w:marBottom w:val="0"/>
                  <w:divBdr>
                    <w:top w:val="none" w:sz="0" w:space="0" w:color="auto"/>
                    <w:left w:val="none" w:sz="0" w:space="0" w:color="auto"/>
                    <w:bottom w:val="none" w:sz="0" w:space="0" w:color="auto"/>
                    <w:right w:val="none" w:sz="0" w:space="0" w:color="auto"/>
                  </w:divBdr>
                  <w:divsChild>
                    <w:div w:id="1350986066">
                      <w:marLeft w:val="0"/>
                      <w:marRight w:val="0"/>
                      <w:marTop w:val="120"/>
                      <w:marBottom w:val="240"/>
                      <w:divBdr>
                        <w:top w:val="none" w:sz="0" w:space="0" w:color="auto"/>
                        <w:left w:val="none" w:sz="0" w:space="0" w:color="auto"/>
                        <w:bottom w:val="none" w:sz="0" w:space="0" w:color="auto"/>
                        <w:right w:val="none" w:sz="0" w:space="0" w:color="auto"/>
                      </w:divBdr>
                      <w:divsChild>
                        <w:div w:id="217206181">
                          <w:marLeft w:val="0"/>
                          <w:marRight w:val="0"/>
                          <w:marTop w:val="0"/>
                          <w:marBottom w:val="0"/>
                          <w:divBdr>
                            <w:top w:val="none" w:sz="0" w:space="0" w:color="auto"/>
                            <w:left w:val="none" w:sz="0" w:space="0" w:color="auto"/>
                            <w:bottom w:val="none" w:sz="0" w:space="0" w:color="auto"/>
                            <w:right w:val="none" w:sz="0" w:space="0" w:color="auto"/>
                          </w:divBdr>
                          <w:divsChild>
                            <w:div w:id="1118568862">
                              <w:marLeft w:val="0"/>
                              <w:marRight w:val="0"/>
                              <w:marTop w:val="0"/>
                              <w:marBottom w:val="0"/>
                              <w:divBdr>
                                <w:top w:val="none" w:sz="0" w:space="0" w:color="auto"/>
                                <w:left w:val="none" w:sz="0" w:space="0" w:color="auto"/>
                                <w:bottom w:val="none" w:sz="0" w:space="0" w:color="auto"/>
                                <w:right w:val="none" w:sz="0" w:space="0" w:color="auto"/>
                              </w:divBdr>
                              <w:divsChild>
                                <w:div w:id="2113043416">
                                  <w:marLeft w:val="0"/>
                                  <w:marRight w:val="0"/>
                                  <w:marTop w:val="0"/>
                                  <w:marBottom w:val="0"/>
                                  <w:divBdr>
                                    <w:top w:val="none" w:sz="0" w:space="0" w:color="auto"/>
                                    <w:left w:val="none" w:sz="0" w:space="0" w:color="auto"/>
                                    <w:bottom w:val="none" w:sz="0" w:space="0" w:color="auto"/>
                                    <w:right w:val="none" w:sz="0" w:space="0" w:color="auto"/>
                                  </w:divBdr>
                                  <w:divsChild>
                                    <w:div w:id="144326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2018-06-27T09:22:00Z</dcterms:created>
  <dcterms:modified xsi:type="dcterms:W3CDTF">2018-06-27T09:24:00Z</dcterms:modified>
</cp:coreProperties>
</file>