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B6F" w:rsidRDefault="00A21B6F" w:rsidP="00A21B6F">
      <w:pPr>
        <w:shd w:val="clear" w:color="auto" w:fill="FFFFFF"/>
        <w:spacing w:after="0" w:line="394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1"/>
          <w:szCs w:val="31"/>
          <w:lang w:eastAsia="ru-RU"/>
        </w:rPr>
      </w:pPr>
    </w:p>
    <w:p w:rsidR="00A21B6F" w:rsidRDefault="00A21B6F" w:rsidP="00A21B6F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1"/>
          <w:szCs w:val="3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187.8pt">
            <v:imagedata r:id="rId4" o:title="ob-osnovnyh-garantiyah-prav-rebenka-v-rossijskoj-federacii-768x308"/>
          </v:shape>
        </w:pict>
      </w:r>
    </w:p>
    <w:p w:rsidR="00A21B6F" w:rsidRDefault="00A21B6F" w:rsidP="00A21B6F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1"/>
          <w:szCs w:val="31"/>
          <w:lang w:eastAsia="ru-RU"/>
        </w:rPr>
      </w:pPr>
    </w:p>
    <w:p w:rsidR="00A21B6F" w:rsidRPr="00A21B6F" w:rsidRDefault="00A21B6F" w:rsidP="00A21B6F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1"/>
          <w:szCs w:val="31"/>
          <w:lang w:eastAsia="ru-RU"/>
        </w:rPr>
      </w:pPr>
      <w:bookmarkStart w:id="0" w:name="_GoBack"/>
      <w:bookmarkEnd w:id="0"/>
      <w:r w:rsidRPr="00A21B6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1"/>
          <w:szCs w:val="31"/>
          <w:lang w:eastAsia="ru-RU"/>
        </w:rPr>
        <w:t>Использование объектов социальной инфраструктуры для детей возможно только после проведения оценки последствий</w:t>
      </w:r>
    </w:p>
    <w:p w:rsidR="00A21B6F" w:rsidRPr="00A21B6F" w:rsidRDefault="00A21B6F" w:rsidP="00A21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21B6F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﻿</w:t>
      </w:r>
    </w:p>
    <w:p w:rsidR="00A21B6F" w:rsidRPr="00A21B6F" w:rsidRDefault="00A21B6F" w:rsidP="00A2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 В статье 13 Федерального закона «Об основных гарантиях прав ребенка в Российской Федерации» установлено, что, 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    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условий.</w:t>
      </w:r>
    </w:p>
    <w:p w:rsidR="00A21B6F" w:rsidRPr="00A21B6F" w:rsidRDefault="00A21B6F" w:rsidP="00A2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Обязательная оценка последствий должна проводиться учредителем также и перед заключением договора безвозмездного пользования закрепленными за государственной или муниципальной организацией, образующей социальную инфраструктуру для детей, объектами собственности.</w:t>
      </w:r>
    </w:p>
    <w:p w:rsidR="00A21B6F" w:rsidRPr="00A21B6F" w:rsidRDefault="00A21B6F" w:rsidP="00A2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B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Указанное требование о проведении оценки последствий заключения договора безвозмездного пользования не распространяется на случаи, когда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 указанной помощи.</w:t>
      </w:r>
    </w:p>
    <w:p w:rsidR="00711968" w:rsidRDefault="00711968"/>
    <w:sectPr w:rsidR="0071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F2"/>
    <w:rsid w:val="00711968"/>
    <w:rsid w:val="00774AF2"/>
    <w:rsid w:val="00A2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0753F-97D2-4B38-831C-A763AB93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4884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7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9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67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13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2018-06-27T09:16:00Z</dcterms:created>
  <dcterms:modified xsi:type="dcterms:W3CDTF">2018-06-27T09:19:00Z</dcterms:modified>
</cp:coreProperties>
</file>